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29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Vivienda para el Bienestar moviliza 75 mil </w:t>
      </w:r>
      <w:proofErr w:type="spellStart"/>
      <w:r w:rsidRPr="008F084C">
        <w:rPr>
          <w:rFonts w:ascii="Arial" w:hAnsi="Arial" w:cs="Arial"/>
          <w:sz w:val="16"/>
          <w:szCs w:val="16"/>
        </w:rPr>
        <w:t>mdp</w:t>
      </w:r>
      <w:proofErr w:type="spellEnd"/>
      <w:r w:rsidRPr="008F084C">
        <w:rPr>
          <w:rFonts w:ascii="Arial" w:hAnsi="Arial" w:cs="Arial"/>
          <w:sz w:val="16"/>
          <w:szCs w:val="16"/>
        </w:rPr>
        <w:t xml:space="preserve"> y apunta a beneficiar a 12 millones de familias</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p>
    <w:p w:rsidR="008F084C" w:rsidRPr="008F084C" w:rsidRDefault="008F084C" w:rsidP="008F084C">
      <w:pPr>
        <w:spacing w:after="0" w:line="240" w:lineRule="auto"/>
        <w:rPr>
          <w:rFonts w:ascii="Arial" w:hAnsi="Arial" w:cs="Arial"/>
          <w:sz w:val="16"/>
          <w:szCs w:val="16"/>
        </w:rPr>
      </w:pPr>
      <w:r w:rsidRPr="008F084C">
        <w:rPr>
          <w:rFonts w:ascii="Arial" w:hAnsi="Arial" w:cs="Arial"/>
          <w:sz w:val="16"/>
          <w:szCs w:val="16"/>
        </w:rPr>
        <w:t>Alberto Moreno</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Ciudad de México. —La presidenta Claudia </w:t>
      </w:r>
      <w:proofErr w:type="spellStart"/>
      <w:r w:rsidRPr="008F084C">
        <w:rPr>
          <w:rFonts w:ascii="Arial" w:hAnsi="Arial" w:cs="Arial"/>
          <w:sz w:val="16"/>
          <w:szCs w:val="16"/>
        </w:rPr>
        <w:t>Sheinbaum</w:t>
      </w:r>
      <w:proofErr w:type="spellEnd"/>
      <w:r w:rsidRPr="008F084C">
        <w:rPr>
          <w:rFonts w:ascii="Arial" w:hAnsi="Arial" w:cs="Arial"/>
          <w:sz w:val="16"/>
          <w:szCs w:val="16"/>
        </w:rPr>
        <w:t xml:space="preserve"> Pardo afirmó que el programa Vivienda para el Bienestar representa una de las principales apuestas de su administración para ampliar el acceso a una vivienda digna y beneficiar a 12 millones de familias durante el sexenio.</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Durante la conferencia matutina, la mandataria señaló que la estrategia implica una inversión anual cercana al 1.2 por ciento del Producto Interno Bruto y también genera un importante efecto sobre el empleo, debido al crecimiento de la construcción de vivienda en distintas regiones del país.</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De acuerdo con sus estimaciones, cada vivienda genera alrededor de cuatro empleos, por lo que las 600 mil unidades que ya fueron contratadas representarían aproximadamente 2.4 millones de puestos de trabajo vinculados directa o indirectamente con estos proyectos.</w:t>
      </w:r>
    </w:p>
    <w:p w:rsidR="00DE1B53" w:rsidRPr="008F084C" w:rsidRDefault="00DE1B53" w:rsidP="008F084C">
      <w:pPr>
        <w:spacing w:after="0" w:line="240" w:lineRule="auto"/>
        <w:rPr>
          <w:rFonts w:ascii="Arial" w:hAnsi="Arial" w:cs="Arial"/>
          <w:sz w:val="16"/>
          <w:szCs w:val="16"/>
        </w:rPr>
      </w:pPr>
      <w:proofErr w:type="spellStart"/>
      <w:r w:rsidRPr="008F084C">
        <w:rPr>
          <w:rFonts w:ascii="Arial" w:hAnsi="Arial" w:cs="Arial"/>
          <w:sz w:val="16"/>
          <w:szCs w:val="16"/>
        </w:rPr>
        <w:t>Sheinbaum</w:t>
      </w:r>
      <w:proofErr w:type="spellEnd"/>
      <w:r w:rsidRPr="008F084C">
        <w:rPr>
          <w:rFonts w:ascii="Arial" w:hAnsi="Arial" w:cs="Arial"/>
          <w:sz w:val="16"/>
          <w:szCs w:val="16"/>
        </w:rPr>
        <w:t xml:space="preserve"> sostuvo que el programa no sólo tiene un impacto económico, sino que busca recuperar la concepción de la vivienda como un derecho social. También destacó que la política ha permitido fortalecer la participación pública en la construcción y, al mismo tiempo, promover que el sector privado ofrezca viviendas a precios más accesibles.</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La secretaria de Desarrollo Agrario, Territorial y Urbano, Edna Elena Vega Rangel, informó que hasta ahora se han contratado 667 mil viviendas distribuidas en 766 proyectos a nivel nacional. De ese total, 277 mil se encuentran en construcción a través del </w:t>
      </w:r>
      <w:proofErr w:type="spellStart"/>
      <w:r w:rsidRPr="008F084C">
        <w:rPr>
          <w:rFonts w:ascii="Arial" w:hAnsi="Arial" w:cs="Arial"/>
          <w:sz w:val="16"/>
          <w:szCs w:val="16"/>
        </w:rPr>
        <w:t>Infonavit</w:t>
      </w:r>
      <w:proofErr w:type="spellEnd"/>
      <w:r w:rsidRPr="008F084C">
        <w:rPr>
          <w:rFonts w:ascii="Arial" w:hAnsi="Arial" w:cs="Arial"/>
          <w:sz w:val="16"/>
          <w:szCs w:val="16"/>
        </w:rPr>
        <w:t xml:space="preserve">, la </w:t>
      </w:r>
      <w:proofErr w:type="spellStart"/>
      <w:r w:rsidRPr="008F084C">
        <w:rPr>
          <w:rFonts w:ascii="Arial" w:hAnsi="Arial" w:cs="Arial"/>
          <w:sz w:val="16"/>
          <w:szCs w:val="16"/>
        </w:rPr>
        <w:t>Conavi</w:t>
      </w:r>
      <w:proofErr w:type="spellEnd"/>
      <w:r w:rsidRPr="008F084C">
        <w:rPr>
          <w:rFonts w:ascii="Arial" w:hAnsi="Arial" w:cs="Arial"/>
          <w:sz w:val="16"/>
          <w:szCs w:val="16"/>
        </w:rPr>
        <w:t xml:space="preserve"> y el </w:t>
      </w:r>
      <w:proofErr w:type="spellStart"/>
      <w:r w:rsidRPr="008F084C">
        <w:rPr>
          <w:rFonts w:ascii="Arial" w:hAnsi="Arial" w:cs="Arial"/>
          <w:sz w:val="16"/>
          <w:szCs w:val="16"/>
        </w:rPr>
        <w:t>Fovissste</w:t>
      </w:r>
      <w:proofErr w:type="spellEnd"/>
      <w:r w:rsidRPr="008F084C">
        <w:rPr>
          <w:rFonts w:ascii="Arial" w:hAnsi="Arial" w:cs="Arial"/>
          <w:sz w:val="16"/>
          <w:szCs w:val="16"/>
        </w:rPr>
        <w:t>, mientras que 89 mil ya fueron asignadas.</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Estas cifras representan un avance de 37 por ciento respecto a la meta sexenal de 1.8 millones de viviendas, con una inversión acumulada de 75 mil 900 millones de pesos.</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En materia de mejoramiento habitacional, el programa registra 717 mil apoyos, equivalentes a 40 por ciento de la meta de 1.8 millones. En regularización y escrituración se han alcanzado 337 mil documentos, 34 por ciento de la meta de un millón, mientras que el Instituto Nacional del Suelo Sustentable ha regularizado 76 mil lotes y mantiene otros 714 mil en proceso de escrituración.</w:t>
      </w:r>
    </w:p>
    <w:p w:rsidR="008F084C"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Además, se han concretado 5.1 millones de acciones para mejorar las condiciones de créditos y se prevé que </w:t>
      </w:r>
      <w:proofErr w:type="spellStart"/>
      <w:r w:rsidRPr="008F084C">
        <w:rPr>
          <w:rFonts w:ascii="Arial" w:hAnsi="Arial" w:cs="Arial"/>
          <w:sz w:val="16"/>
          <w:szCs w:val="16"/>
        </w:rPr>
        <w:t>Infonavit</w:t>
      </w:r>
      <w:proofErr w:type="spellEnd"/>
      <w:r w:rsidRPr="008F084C">
        <w:rPr>
          <w:rFonts w:ascii="Arial" w:hAnsi="Arial" w:cs="Arial"/>
          <w:sz w:val="16"/>
          <w:szCs w:val="16"/>
        </w:rPr>
        <w:t xml:space="preserve">, </w:t>
      </w:r>
      <w:proofErr w:type="spellStart"/>
      <w:r w:rsidRPr="008F084C">
        <w:rPr>
          <w:rFonts w:ascii="Arial" w:hAnsi="Arial" w:cs="Arial"/>
          <w:sz w:val="16"/>
          <w:szCs w:val="16"/>
        </w:rPr>
        <w:t>Fovissste</w:t>
      </w:r>
      <w:proofErr w:type="spellEnd"/>
      <w:r w:rsidRPr="008F084C">
        <w:rPr>
          <w:rFonts w:ascii="Arial" w:hAnsi="Arial" w:cs="Arial"/>
          <w:sz w:val="16"/>
          <w:szCs w:val="16"/>
        </w:rPr>
        <w:t xml:space="preserve"> y la Sociedad Hipotecaria Federal otorguen 2.2 millones de crédit</w:t>
      </w:r>
      <w:r w:rsidR="008F084C" w:rsidRPr="008F084C">
        <w:rPr>
          <w:rFonts w:ascii="Arial" w:hAnsi="Arial" w:cs="Arial"/>
          <w:sz w:val="16"/>
          <w:szCs w:val="16"/>
        </w:rPr>
        <w:t>os tradicionales para vivienda.</w:t>
      </w:r>
    </w:p>
    <w:p w:rsidR="008F084C"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Por parte de la Comisión Nacional de Vivienda se han contratado 148 mil viviendas, de las cuales 76 mil ya se encuentran en obra. Esto representa un avance de 30 por ciento frente a la meta </w:t>
      </w:r>
      <w:r w:rsidR="008F084C" w:rsidRPr="008F084C">
        <w:rPr>
          <w:rFonts w:ascii="Arial" w:hAnsi="Arial" w:cs="Arial"/>
          <w:sz w:val="16"/>
          <w:szCs w:val="16"/>
        </w:rPr>
        <w:t>d</w:t>
      </w:r>
      <w:r w:rsidRPr="008F084C">
        <w:rPr>
          <w:rFonts w:ascii="Arial" w:hAnsi="Arial" w:cs="Arial"/>
          <w:sz w:val="16"/>
          <w:szCs w:val="16"/>
        </w:rPr>
        <w:t>500 mil unidades. La dependencia también ha entregado 127 mil apoyos para mejoramiento de vivienda, equivalentes a 47 por ciento de su objetivo de 300 mil acciones, con una inversión de 5 mil 680 millones de pesos.</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En el caso del </w:t>
      </w:r>
      <w:proofErr w:type="spellStart"/>
      <w:r w:rsidRPr="008F084C">
        <w:rPr>
          <w:rFonts w:ascii="Arial" w:hAnsi="Arial" w:cs="Arial"/>
          <w:sz w:val="16"/>
          <w:szCs w:val="16"/>
        </w:rPr>
        <w:t>Fovissste</w:t>
      </w:r>
      <w:proofErr w:type="spellEnd"/>
      <w:r w:rsidRPr="008F084C">
        <w:rPr>
          <w:rFonts w:ascii="Arial" w:hAnsi="Arial" w:cs="Arial"/>
          <w:sz w:val="16"/>
          <w:szCs w:val="16"/>
        </w:rPr>
        <w:t xml:space="preserve">, su vocal ejecutiva, </w:t>
      </w:r>
      <w:proofErr w:type="spellStart"/>
      <w:r w:rsidRPr="008F084C">
        <w:rPr>
          <w:rFonts w:ascii="Arial" w:hAnsi="Arial" w:cs="Arial"/>
          <w:sz w:val="16"/>
          <w:szCs w:val="16"/>
        </w:rPr>
        <w:t>Jabnely</w:t>
      </w:r>
      <w:proofErr w:type="spellEnd"/>
      <w:r w:rsidRPr="008F084C">
        <w:rPr>
          <w:rFonts w:ascii="Arial" w:hAnsi="Arial" w:cs="Arial"/>
          <w:sz w:val="16"/>
          <w:szCs w:val="16"/>
        </w:rPr>
        <w:t xml:space="preserve"> Maldonado Meza, informó sobre la recuperación de la capacidad constructiva del organismo, incluida la colocación de la primera piedra del Conjunto Habitacional Carmen Serdán, en Puebla, que contempla 512 viviendas. El fondo cuenta además con una reserva territorial de 51.7 hectáreas.</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La funcionaria indicó que 321 mil 210 familias han recibido beneficios mediante condonaciones, descuentos, reestructuras y liquidaciones de créditos considerados impagables, lo que representa un avance de 80 por ciento respecto a la meta de 400 mil beneficiarios.</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También destacó que 78 mil 790 familias han accedido a la conversión de créditos denominados en </w:t>
      </w:r>
      <w:proofErr w:type="spellStart"/>
      <w:r w:rsidRPr="008F084C">
        <w:rPr>
          <w:rFonts w:ascii="Arial" w:hAnsi="Arial" w:cs="Arial"/>
          <w:sz w:val="16"/>
          <w:szCs w:val="16"/>
        </w:rPr>
        <w:t>UMA</w:t>
      </w:r>
      <w:proofErr w:type="spellEnd"/>
      <w:r w:rsidRPr="008F084C">
        <w:rPr>
          <w:rFonts w:ascii="Arial" w:hAnsi="Arial" w:cs="Arial"/>
          <w:sz w:val="16"/>
          <w:szCs w:val="16"/>
        </w:rPr>
        <w:t xml:space="preserve"> a pesos, con pagos establecidos en moneda nacional y una tasa fija de interés de 9 por ciento.</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Durante los dos primeros años de la administración, el </w:t>
      </w:r>
      <w:proofErr w:type="spellStart"/>
      <w:r w:rsidRPr="008F084C">
        <w:rPr>
          <w:rFonts w:ascii="Arial" w:hAnsi="Arial" w:cs="Arial"/>
          <w:sz w:val="16"/>
          <w:szCs w:val="16"/>
        </w:rPr>
        <w:t>Fovissste</w:t>
      </w:r>
      <w:proofErr w:type="spellEnd"/>
      <w:r w:rsidRPr="008F084C">
        <w:rPr>
          <w:rFonts w:ascii="Arial" w:hAnsi="Arial" w:cs="Arial"/>
          <w:sz w:val="16"/>
          <w:szCs w:val="16"/>
        </w:rPr>
        <w:t xml:space="preserve"> ha otorgado 59 mil 434 créditos, con una inversión social de 66 mil 47 millones de pesos y un financiamiento promedio de 1.1 millones de pesos. A través del Crédito </w:t>
      </w:r>
      <w:proofErr w:type="spellStart"/>
      <w:r w:rsidRPr="008F084C">
        <w:rPr>
          <w:rFonts w:ascii="Arial" w:hAnsi="Arial" w:cs="Arial"/>
          <w:sz w:val="16"/>
          <w:szCs w:val="16"/>
        </w:rPr>
        <w:t>Fovissste</w:t>
      </w:r>
      <w:proofErr w:type="spellEnd"/>
      <w:r w:rsidRPr="008F084C">
        <w:rPr>
          <w:rFonts w:ascii="Arial" w:hAnsi="Arial" w:cs="Arial"/>
          <w:sz w:val="16"/>
          <w:szCs w:val="16"/>
        </w:rPr>
        <w:t xml:space="preserve"> Mujeres se han beneficiado 16 mil 171 trabajadoras, con una inversión de 19 mil 44.2 millones de pesos.</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Para fortalecer la certeza jurídica sobre los inmuebles, el organismo también reportó 82 mil 528 cancelaciones de hipoteca y la entrega de 41 mil 686 escrituras.</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En tanto, el director general del </w:t>
      </w:r>
      <w:proofErr w:type="spellStart"/>
      <w:r w:rsidRPr="008F084C">
        <w:rPr>
          <w:rFonts w:ascii="Arial" w:hAnsi="Arial" w:cs="Arial"/>
          <w:sz w:val="16"/>
          <w:szCs w:val="16"/>
        </w:rPr>
        <w:t>Infonavit</w:t>
      </w:r>
      <w:proofErr w:type="spellEnd"/>
      <w:r w:rsidRPr="008F084C">
        <w:rPr>
          <w:rFonts w:ascii="Arial" w:hAnsi="Arial" w:cs="Arial"/>
          <w:sz w:val="16"/>
          <w:szCs w:val="16"/>
        </w:rPr>
        <w:t>, Octavio Romero Oropeza, señaló que el instituto tiene contratadas cerca de 533 mil viviendas, de las cuales 223 mil 359 están actualmente en construcción. La meta es incorporar otras 167 mil durante diciembre. Hasta ahora se han colocado 37 mil 407 viviendas.</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El </w:t>
      </w:r>
      <w:proofErr w:type="spellStart"/>
      <w:r w:rsidRPr="008F084C">
        <w:rPr>
          <w:rFonts w:ascii="Arial" w:hAnsi="Arial" w:cs="Arial"/>
          <w:sz w:val="16"/>
          <w:szCs w:val="16"/>
        </w:rPr>
        <w:t>Infonavit</w:t>
      </w:r>
      <w:proofErr w:type="spellEnd"/>
      <w:r w:rsidRPr="008F084C">
        <w:rPr>
          <w:rFonts w:ascii="Arial" w:hAnsi="Arial" w:cs="Arial"/>
          <w:sz w:val="16"/>
          <w:szCs w:val="16"/>
        </w:rPr>
        <w:t xml:space="preserve"> también ha reestructurado 4 millones 856 mil créditos considerados impagables. De ellos, 536 mil fueron liquidados, mientras que otros 4 millones 320 mil recibieron reducciones en montos y tasas de interés, además de esquemas con mensualidades fijas.</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Romero Oropeza informó que la cartera vencida del instituto pasó de 608 mil millones de pesos en septiembre de 2024 a 597 mil millones en agosto de 2026, lo que representa una reducción de 2 por ciento.</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Al cierre de julio, el </w:t>
      </w:r>
      <w:proofErr w:type="spellStart"/>
      <w:r w:rsidRPr="008F084C">
        <w:rPr>
          <w:rFonts w:ascii="Arial" w:hAnsi="Arial" w:cs="Arial"/>
          <w:sz w:val="16"/>
          <w:szCs w:val="16"/>
        </w:rPr>
        <w:t>Infonavit</w:t>
      </w:r>
      <w:proofErr w:type="spellEnd"/>
      <w:r w:rsidRPr="008F084C">
        <w:rPr>
          <w:rFonts w:ascii="Arial" w:hAnsi="Arial" w:cs="Arial"/>
          <w:sz w:val="16"/>
          <w:szCs w:val="16"/>
        </w:rPr>
        <w:t xml:space="preserve"> había colocado 673 mil 586 créditos hipotecarios, con una derrama económica de 610 mil 882 millones de pesos. A través de </w:t>
      </w:r>
      <w:proofErr w:type="spellStart"/>
      <w:r w:rsidRPr="008F084C">
        <w:rPr>
          <w:rFonts w:ascii="Arial" w:hAnsi="Arial" w:cs="Arial"/>
          <w:sz w:val="16"/>
          <w:szCs w:val="16"/>
        </w:rPr>
        <w:t>Mejoravit</w:t>
      </w:r>
      <w:proofErr w:type="spellEnd"/>
      <w:r w:rsidRPr="008F084C">
        <w:rPr>
          <w:rFonts w:ascii="Arial" w:hAnsi="Arial" w:cs="Arial"/>
          <w:sz w:val="16"/>
          <w:szCs w:val="16"/>
        </w:rPr>
        <w:t xml:space="preserve"> se otorgaron otros 564 mil 511 créditos, con una derrama de 41 mil 574 millones.</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En materia de certeza patrimonial, el instituto reportó la liberación de 253 mil 783 hipotecas y la entrega de 61 mil 881 escrituras al cierre de agosto.</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De acuerdo con las autoridades, durante la actual administración se han otorgado 1.3 millones de créditos hipotecarios y de </w:t>
      </w:r>
      <w:proofErr w:type="spellStart"/>
      <w:r w:rsidRPr="008F084C">
        <w:rPr>
          <w:rFonts w:ascii="Arial" w:hAnsi="Arial" w:cs="Arial"/>
          <w:sz w:val="16"/>
          <w:szCs w:val="16"/>
        </w:rPr>
        <w:t>Mejoravit</w:t>
      </w:r>
      <w:proofErr w:type="spellEnd"/>
      <w:r w:rsidRPr="008F084C">
        <w:rPr>
          <w:rFonts w:ascii="Arial" w:hAnsi="Arial" w:cs="Arial"/>
          <w:sz w:val="16"/>
          <w:szCs w:val="16"/>
        </w:rPr>
        <w:t>. La inversión destinada específicamente a Vivienda para el Bienestar asciende a 54 mil 391 millones de pesos, mientras que la derrama económica acumulada alcanza 735 mil millones de pesos.</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La estrategia federal busca así combinar construcción de vivienda nueva, mejoramiento de hogares, regularización de la propiedad y reestructuración de créditos, con el objetivo de ampliar el acceso habitacional y generar actividad económica y empleo en distintas regiones del país.</w:t>
      </w:r>
    </w:p>
    <w:p w:rsidR="00DE1B53" w:rsidRPr="008F084C" w:rsidRDefault="00DE1B53" w:rsidP="008F084C">
      <w:pPr>
        <w:pBdr>
          <w:bottom w:val="single" w:sz="6" w:space="1" w:color="auto"/>
        </w:pBd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Tras nueve meses de diálogo, 156 perros regresan al Refugio Franciscano en </w:t>
      </w:r>
      <w:proofErr w:type="spellStart"/>
      <w:r w:rsidRPr="008F084C">
        <w:rPr>
          <w:rFonts w:ascii="Arial" w:hAnsi="Arial" w:cs="Arial"/>
          <w:sz w:val="16"/>
          <w:szCs w:val="16"/>
        </w:rPr>
        <w:t>CDMX</w:t>
      </w:r>
      <w:proofErr w:type="spellEnd"/>
    </w:p>
    <w:p w:rsidR="00DE1B53" w:rsidRPr="008F084C" w:rsidRDefault="00DE1B53" w:rsidP="008F084C">
      <w:pPr>
        <w:spacing w:after="0" w:line="240" w:lineRule="auto"/>
        <w:rPr>
          <w:rFonts w:ascii="Arial" w:hAnsi="Arial" w:cs="Arial"/>
          <w:sz w:val="16"/>
          <w:szCs w:val="16"/>
        </w:rPr>
      </w:pPr>
    </w:p>
    <w:p w:rsidR="008F084C" w:rsidRPr="008F084C" w:rsidRDefault="008F084C" w:rsidP="008F084C">
      <w:pPr>
        <w:spacing w:after="0" w:line="240" w:lineRule="auto"/>
        <w:rPr>
          <w:rFonts w:ascii="Arial" w:hAnsi="Arial" w:cs="Arial"/>
          <w:sz w:val="16"/>
          <w:szCs w:val="16"/>
        </w:rPr>
      </w:pPr>
      <w:r w:rsidRPr="008F084C">
        <w:rPr>
          <w:rFonts w:ascii="Arial" w:hAnsi="Arial" w:cs="Arial"/>
          <w:sz w:val="16"/>
          <w:szCs w:val="16"/>
        </w:rPr>
        <w:t>Alberto Moreno</w:t>
      </w: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de la Ciudad de México y el Refugio Franciscano alcanzaron acuerdos que permitieron trasladar a 156 seres sintientes desde la estancia temporal instalada en el Deportivo Hermanos Galeana hasta las instalaciones del refugio ubicado en la alcaldía Cuajimalpa.</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lastRenderedPageBreak/>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Las autoridades capitalinas informaron que el resto de los perros permanece bajo resguardo en distintos albergues y refugios de la Ciudad de México, donde continúa recibiendo atención integral. El Gobierno capitalino mantiene la custodia de todos los animales y dará seguimiento a sus condiciones de alojamiento, atención médica y bienestar.</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Como parte de los acuerdos alcanzados, la administración capitalina también reconoció el acuerdo </w:t>
      </w:r>
      <w:proofErr w:type="spellStart"/>
      <w:r w:rsidRPr="008F084C">
        <w:rPr>
          <w:rFonts w:ascii="Arial" w:hAnsi="Arial" w:cs="Arial"/>
          <w:sz w:val="16"/>
          <w:szCs w:val="16"/>
        </w:rPr>
        <w:t>reparatorio</w:t>
      </w:r>
      <w:proofErr w:type="spellEnd"/>
      <w:r w:rsidRPr="008F084C">
        <w:rPr>
          <w:rFonts w:ascii="Arial" w:hAnsi="Arial" w:cs="Arial"/>
          <w:sz w:val="16"/>
          <w:szCs w:val="16"/>
        </w:rPr>
        <w:t xml:space="preserve"> suscrito por el Refugio Franciscano ante la Fiscalía General de Justicia de la Ciudad de México, con la intervención de la Procuraduría Ambiental y del Ordenamiento Territorial.</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El instrumento contempla medidas de reparación y mecanismos de seguimiento orientados a evitar que vuelvan a presentarse situaciones similares. Para concretarlo, el refugio acreditó mejoras en sus instalaciones y asumió el compromiso de cumplir con los estándares establecidos para garantizar el cuidado y bienestar de los animales.</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El Gobierno capitalino señaló que durante las negociaciones el bienestar de los seres sintientes fue colocado como prioridad para determinar las condiciones de cualquier acuerdo y definir las acciones de resguardo.</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A partir de este 14 de septiembre también comenzará un programa conjunto de adopción responsable, mediante el cual la ciudadanía podrá consultar en una plataforma digital cuáles son los perros disponibles para encontrar un nuevo hogar.</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La iniciativa incluirá tanto a los animales que permanecen en espacios bajo resguardo de la Ciudad como a aquellos que se encuentran en las instalaciones del Refugio Franciscano. Las personas interesadas deberán pasar por un proceso de evaluación, registro y seguimiento posterior a la adopción.</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Las autoridades precisaron que la entrega de los animales estará sujeta, además, a su disponibilidad médico-veterinaria, con el propósito de procurar que cada adopción se realice bajo condiciones adecuadas.</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El Gobierno de la Ciudad de México llamó a la población a conocer a los perros disponibles y considerar su adopción, al destacar que cada uno requiere un hogar donde pueda recibir cuidados, protección, compañía y atención durante toda su vida.</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La administración capitalina subrayó que adoptar de manera responsable implica no sólo abrir las puertas de una vivienda a un animal, sino asumir un compromiso permanente con su bienestar.</w:t>
      </w:r>
    </w:p>
    <w:p w:rsidR="00DE1B53" w:rsidRPr="008F084C" w:rsidRDefault="00DE1B53" w:rsidP="008F084C">
      <w:pPr>
        <w:pBdr>
          <w:bottom w:val="single" w:sz="6" w:space="1" w:color="auto"/>
        </w:pBd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Atizapán anuncia cierres viales por el desfile del 16 de septiembre</w:t>
      </w:r>
    </w:p>
    <w:p w:rsidR="00DE1B53" w:rsidRPr="008F084C" w:rsidRDefault="00DE1B53" w:rsidP="008F084C">
      <w:pPr>
        <w:spacing w:after="0" w:line="240" w:lineRule="auto"/>
        <w:rPr>
          <w:rFonts w:ascii="Arial" w:hAnsi="Arial" w:cs="Arial"/>
          <w:sz w:val="16"/>
          <w:szCs w:val="16"/>
        </w:rPr>
      </w:pPr>
    </w:p>
    <w:p w:rsidR="008F084C" w:rsidRPr="008F084C" w:rsidRDefault="008F084C" w:rsidP="008F084C">
      <w:pPr>
        <w:spacing w:after="0" w:line="240" w:lineRule="auto"/>
        <w:rPr>
          <w:rFonts w:ascii="Arial" w:hAnsi="Arial" w:cs="Arial"/>
          <w:sz w:val="16"/>
          <w:szCs w:val="16"/>
        </w:rPr>
      </w:pPr>
      <w:r w:rsidRPr="008F084C">
        <w:rPr>
          <w:rFonts w:ascii="Arial" w:hAnsi="Arial" w:cs="Arial"/>
          <w:sz w:val="16"/>
          <w:szCs w:val="16"/>
        </w:rPr>
        <w:t>Alberto Moreno</w:t>
      </w:r>
    </w:p>
    <w:p w:rsidR="00DE1B53" w:rsidRPr="008F084C" w:rsidRDefault="008F084C" w:rsidP="008F084C">
      <w:pPr>
        <w:spacing w:after="0" w:line="240" w:lineRule="auto"/>
        <w:rPr>
          <w:rFonts w:ascii="Arial" w:hAnsi="Arial" w:cs="Arial"/>
          <w:sz w:val="16"/>
          <w:szCs w:val="16"/>
        </w:rPr>
      </w:pPr>
      <w:r w:rsidRPr="008F084C">
        <w:rPr>
          <w:rFonts w:ascii="Arial" w:hAnsi="Arial" w:cs="Arial"/>
          <w:sz w:val="16"/>
          <w:szCs w:val="16"/>
        </w:rPr>
        <w:t xml:space="preserve">Valle de México-. </w:t>
      </w:r>
      <w:r w:rsidR="00DE1B53" w:rsidRPr="008F084C">
        <w:rPr>
          <w:rFonts w:ascii="Arial" w:hAnsi="Arial" w:cs="Arial"/>
          <w:sz w:val="16"/>
          <w:szCs w:val="16"/>
        </w:rPr>
        <w:t>El Gobierno de Atizapán de Zaragoza informó que este miércoles 16 de septiembre se implementarán cierres temporales de vialidades con motivo del Desfile Cívico por las Fiestas Patrias 2026.</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Las restricciones a la circulación comenzarán a las 09:00 horas y se mantendrán hasta aproximadamente las 12:00 horas, por lo que se exhortó a los automovilistas a tomar previsiones y considerar rutas alternas durante el desarrollo de la celebración.</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De acuerdo con la autoridad municipal, permanecerán cerrados los tramos de la Avenida Adolfo López Mateos hacia Avenida Hidalgo y de Avenida Hidalgo hacia el Boulevard Adolfo López Mateos.</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lastRenderedPageBreak/>
        <w:t>El gobierno municipal pidió a quienes tengan previsto circular por la zona anticipar sus traslados y mantenerse atentos a las indicaciones del personal de la Dirección de Seguridad Pública y Seguridad Vial, que participará en el operativo para regular la circulación y facilitar el desarrollo del desfile.</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Las autoridades señalaron que las medidas tienen como finalidad contribuir a que las actividades conmemorativas se desarrollen de manera ordenada y segura, al tiempo que se procura reducir las afectaciones a la movilidad.</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El Gobierno de Atizapán de Zaragoza llamó a la ciudadanía a participar en las Fiestas Patrias con responsabilidad y atender las disposiciones de seguridad y tránsito durante la jornada.</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w:t>
      </w:r>
    </w:p>
    <w:p w:rsidR="00DE1B53" w:rsidRPr="008F084C" w:rsidRDefault="00DE1B53" w:rsidP="008F084C">
      <w:pPr>
        <w:pBdr>
          <w:bottom w:val="single" w:sz="6" w:space="1" w:color="auto"/>
        </w:pBd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Naucalpan convierte un punto abandonado en espacio deportivo y seguro para Rosa de Castilla</w:t>
      </w:r>
    </w:p>
    <w:p w:rsidR="00DE1B53" w:rsidRPr="008F084C" w:rsidRDefault="00DE1B53" w:rsidP="008F084C">
      <w:pPr>
        <w:spacing w:after="0" w:line="240" w:lineRule="auto"/>
        <w:rPr>
          <w:rFonts w:ascii="Arial" w:hAnsi="Arial" w:cs="Arial"/>
          <w:sz w:val="16"/>
          <w:szCs w:val="16"/>
        </w:rPr>
      </w:pPr>
    </w:p>
    <w:p w:rsidR="008F084C" w:rsidRPr="008F084C" w:rsidRDefault="008F084C" w:rsidP="008F084C">
      <w:pPr>
        <w:spacing w:after="0" w:line="240" w:lineRule="auto"/>
        <w:rPr>
          <w:rFonts w:ascii="Arial" w:hAnsi="Arial" w:cs="Arial"/>
          <w:sz w:val="16"/>
          <w:szCs w:val="16"/>
        </w:rPr>
      </w:pPr>
      <w:r w:rsidRPr="008F084C">
        <w:rPr>
          <w:rFonts w:ascii="Arial" w:hAnsi="Arial" w:cs="Arial"/>
          <w:sz w:val="16"/>
          <w:szCs w:val="16"/>
        </w:rPr>
        <w:t>Alberto Moreno</w:t>
      </w:r>
    </w:p>
    <w:p w:rsidR="00DE1B53" w:rsidRPr="008F084C" w:rsidRDefault="008F084C" w:rsidP="008F084C">
      <w:pPr>
        <w:spacing w:after="0" w:line="240" w:lineRule="auto"/>
        <w:rPr>
          <w:rFonts w:ascii="Arial" w:hAnsi="Arial" w:cs="Arial"/>
          <w:sz w:val="16"/>
          <w:szCs w:val="16"/>
        </w:rPr>
      </w:pPr>
      <w:r w:rsidRPr="008F084C">
        <w:rPr>
          <w:rFonts w:ascii="Arial" w:hAnsi="Arial" w:cs="Arial"/>
          <w:sz w:val="16"/>
          <w:szCs w:val="16"/>
        </w:rPr>
        <w:t xml:space="preserve">Valle de México-. </w:t>
      </w:r>
      <w:r w:rsidR="00DE1B53" w:rsidRPr="008F084C">
        <w:rPr>
          <w:rFonts w:ascii="Arial" w:hAnsi="Arial" w:cs="Arial"/>
          <w:sz w:val="16"/>
          <w:szCs w:val="16"/>
        </w:rPr>
        <w:t xml:space="preserve">Un terreno que durante años permaneció en condiciones de abandono, con poca iluminación, maleza y acumulación de residuos, fue recuperado para convertirse en un espacio destinado al deporte, la activación física y la convivencia de las familias de Rosa de Castilla, en San Luis </w:t>
      </w:r>
      <w:proofErr w:type="spellStart"/>
      <w:r w:rsidR="00DE1B53" w:rsidRPr="008F084C">
        <w:rPr>
          <w:rFonts w:ascii="Arial" w:hAnsi="Arial" w:cs="Arial"/>
          <w:sz w:val="16"/>
          <w:szCs w:val="16"/>
        </w:rPr>
        <w:t>Tlatilco</w:t>
      </w:r>
      <w:proofErr w:type="spellEnd"/>
      <w:r w:rsidR="00DE1B53" w:rsidRPr="008F084C">
        <w:rPr>
          <w:rFonts w:ascii="Arial" w:hAnsi="Arial" w:cs="Arial"/>
          <w:sz w:val="16"/>
          <w:szCs w:val="16"/>
        </w:rPr>
        <w:t>.</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La rehabilitación forma parte del programa Huellas de la Transformación, impulsado por el presidente municipal Isaac Montoya Márquez, mediante el cual se han intervenido distintos puntos del municipio para recuperar áreas deterioradas y devolverlas al uso de la comunidad.</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Los trabajos permitieron rehabilitar las canchas y áreas comunes del lugar, que ahora dispone de juegos infantiles, barras para ejercicio y espacios deportivos renovados. La instalación de nueva iluminación también permitirá ampliar el horario de utilización de las áreas deportivas y mejorar las condiciones de seguridad durante la noche.</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Trabajadores de Servicios Públicos habilitaron además un paso seguro para los habitantes de la zona, con la colocación de postes, luminarias y reflectores de alta potencia que incrementan la visibilidad y facilitan el desplazamiento de las familias entre las calles de la comunidad.</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Durante la entrega de la obra, Isaac Montoya recordó que esta fue su cuarta visita a Rosa de Castilla y la tercera Huella de la Transformación realizada en esta comunidad. Señaló que anteriormente el sitio presentaba un importante deterioro y era utilizado principalmente para depositar residuos.</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El alcalde llamó a las familias a utilizar y conservar las instalaciones recuperadas, al considerar que la participación vecinal será determinante para mantenerlas en buenas condiciones y evitar que vuelvan a convertirse en espacios abandonados.</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Montoya Márquez señaló que la recuperación de lugares públicos forma parte de una estrategia para reconstruir el tejido comunitario y contribuir a recuperar la tranquilidad en las colonias, a partir de un gobierno que mantiene presencia directa en el territorio.</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El presidente municipal sostuvo que recorrer las comunidades permite identificar las necesidades de manera directa y atender rezagos que, afirmó, se acumularon durante décadas. A la par, destacó que su administración impulsa proyectos de infraestructura de mayor alcance para mejorar la movilidad y las condiciones urbanas del municipio.</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Entre las obras mencionó la Línea 3 del </w:t>
      </w:r>
      <w:proofErr w:type="spellStart"/>
      <w:r w:rsidRPr="008F084C">
        <w:rPr>
          <w:rFonts w:ascii="Arial" w:hAnsi="Arial" w:cs="Arial"/>
          <w:sz w:val="16"/>
          <w:szCs w:val="16"/>
        </w:rPr>
        <w:t>Mexicable</w:t>
      </w:r>
      <w:proofErr w:type="spellEnd"/>
      <w:r w:rsidRPr="008F084C">
        <w:rPr>
          <w:rFonts w:ascii="Arial" w:hAnsi="Arial" w:cs="Arial"/>
          <w:sz w:val="16"/>
          <w:szCs w:val="16"/>
        </w:rPr>
        <w:t>, que registra un avance cercano al 80 por ciento y que, de acuerdo con el gobierno municipal, beneficiará a miles de habitantes al mejorar las alternativas de transporte.</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También destacó las acciones contempladas para Naucalpan dentro de la estrategia de infraestructura para la zona oriente del Estado de México, con el respaldo de la gobernadora Delfina Gómez Álvarez y la participación del Gobierno de México.</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En este contexto, Montoya informó que el municipio contará con un tren de pavimentación como parte del Plan de Infraestructura de la Estrategia Oriente, herramienta que permitirá fortalecer los trabajos de rehabilitación vial, con atención tanto a las principales conexiones entre comunidades como a las zonas industriales.</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 </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El alcalde aseguró que la prioridad inicial serán las vialidades principales, sin dejar de lado las necesidades de las áreas industriales, donde también se prevén trabajos para mejorar la infraestructura y fortalecer la actividad económica de Naucalpan.</w:t>
      </w:r>
    </w:p>
    <w:p w:rsidR="00DE1B53" w:rsidRPr="008F084C" w:rsidRDefault="00DE1B53" w:rsidP="008F084C">
      <w:pPr>
        <w:pBdr>
          <w:bottom w:val="single" w:sz="6" w:space="1" w:color="auto"/>
        </w:pBd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Despliega Ecatepec Operativo Tormenta ante la lluvia que se registró esta tarde</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p>
    <w:p w:rsidR="008F084C" w:rsidRPr="008F084C" w:rsidRDefault="008F084C" w:rsidP="008F084C">
      <w:pPr>
        <w:spacing w:after="0" w:line="240" w:lineRule="auto"/>
        <w:rPr>
          <w:rFonts w:ascii="Arial" w:hAnsi="Arial" w:cs="Arial"/>
          <w:sz w:val="16"/>
          <w:szCs w:val="16"/>
        </w:rPr>
      </w:pPr>
      <w:r w:rsidRPr="008F084C">
        <w:rPr>
          <w:rFonts w:ascii="Arial" w:hAnsi="Arial" w:cs="Arial"/>
          <w:sz w:val="16"/>
          <w:szCs w:val="16"/>
        </w:rPr>
        <w:t>Alberto Moreno</w:t>
      </w:r>
    </w:p>
    <w:p w:rsidR="00DE1B53" w:rsidRPr="008F084C" w:rsidRDefault="008F084C" w:rsidP="008F084C">
      <w:pPr>
        <w:spacing w:after="0" w:line="240" w:lineRule="auto"/>
        <w:rPr>
          <w:rFonts w:ascii="Arial" w:hAnsi="Arial" w:cs="Arial"/>
          <w:sz w:val="16"/>
          <w:szCs w:val="16"/>
        </w:rPr>
      </w:pPr>
      <w:r w:rsidRPr="008F084C">
        <w:rPr>
          <w:rFonts w:ascii="Arial" w:hAnsi="Arial" w:cs="Arial"/>
          <w:sz w:val="16"/>
          <w:szCs w:val="16"/>
        </w:rPr>
        <w:t xml:space="preserve">Valle de México-. </w:t>
      </w:r>
      <w:r w:rsidR="00DE1B53" w:rsidRPr="008F084C">
        <w:rPr>
          <w:rFonts w:ascii="Arial" w:hAnsi="Arial" w:cs="Arial"/>
          <w:sz w:val="16"/>
          <w:szCs w:val="16"/>
        </w:rPr>
        <w:t xml:space="preserve"> Ante la lluvia que se registró la tarde de este lunes en la parte alta del municipio de Ecatepec, que dejó afectaciones en algunas calles y avenidas, el gobierno municipal desplegó el operativo Tormenta para bajar los niveles de agua y desazolvar coladeras y rejillas, con apoyo de camiones </w:t>
      </w:r>
      <w:proofErr w:type="spellStart"/>
      <w:r w:rsidR="00DE1B53" w:rsidRPr="008F084C">
        <w:rPr>
          <w:rFonts w:ascii="Arial" w:hAnsi="Arial" w:cs="Arial"/>
          <w:sz w:val="16"/>
          <w:szCs w:val="16"/>
        </w:rPr>
        <w:t>váctor</w:t>
      </w:r>
      <w:proofErr w:type="spellEnd"/>
      <w:r w:rsidR="00DE1B53" w:rsidRPr="008F084C">
        <w:rPr>
          <w:rFonts w:ascii="Arial" w:hAnsi="Arial" w:cs="Arial"/>
          <w:sz w:val="16"/>
          <w:szCs w:val="16"/>
        </w:rPr>
        <w:t>.</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Los encharcamientos se presentaron en Jardines de Santa Clara, vía Morelos a la altura de la empresa </w:t>
      </w:r>
      <w:proofErr w:type="spellStart"/>
      <w:r w:rsidRPr="008F084C">
        <w:rPr>
          <w:rFonts w:ascii="Arial" w:hAnsi="Arial" w:cs="Arial"/>
          <w:sz w:val="16"/>
          <w:szCs w:val="16"/>
        </w:rPr>
        <w:t>Sonoco</w:t>
      </w:r>
      <w:proofErr w:type="spellEnd"/>
      <w:r w:rsidRPr="008F084C">
        <w:rPr>
          <w:rFonts w:ascii="Arial" w:hAnsi="Arial" w:cs="Arial"/>
          <w:sz w:val="16"/>
          <w:szCs w:val="16"/>
        </w:rPr>
        <w:t xml:space="preserve">, Clínica 76, Juan Diego, zona de bancos y San Pedro </w:t>
      </w:r>
      <w:proofErr w:type="spellStart"/>
      <w:r w:rsidRPr="008F084C">
        <w:rPr>
          <w:rFonts w:ascii="Arial" w:hAnsi="Arial" w:cs="Arial"/>
          <w:sz w:val="16"/>
          <w:szCs w:val="16"/>
        </w:rPr>
        <w:t>Xalostoc</w:t>
      </w:r>
      <w:proofErr w:type="spellEnd"/>
      <w:r w:rsidRPr="008F084C">
        <w:rPr>
          <w:rFonts w:ascii="Arial" w:hAnsi="Arial" w:cs="Arial"/>
          <w:sz w:val="16"/>
          <w:szCs w:val="16"/>
        </w:rPr>
        <w:t xml:space="preserve"> en avenida Benito Juárez, entre otros puntos.</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Inmediatamente se desplegó el operativo Tormenta, integrado por personal de diferentes áreas del gobierno local, que con apoyo de </w:t>
      </w:r>
      <w:proofErr w:type="spellStart"/>
      <w:r w:rsidRPr="008F084C">
        <w:rPr>
          <w:rFonts w:ascii="Arial" w:hAnsi="Arial" w:cs="Arial"/>
          <w:sz w:val="16"/>
          <w:szCs w:val="16"/>
        </w:rPr>
        <w:t>vactors</w:t>
      </w:r>
      <w:proofErr w:type="spellEnd"/>
      <w:r w:rsidRPr="008F084C">
        <w:rPr>
          <w:rFonts w:ascii="Arial" w:hAnsi="Arial" w:cs="Arial"/>
          <w:sz w:val="16"/>
          <w:szCs w:val="16"/>
        </w:rPr>
        <w:t xml:space="preserve"> comenzaron a abatir los niveles de agua.</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En la vía Morelos, a la altura de Jardines de Casanueva, se registró un encharcamiento de 200 metros de longitud y tirante de 40 centímetros.</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Elementos de la Dirección General de Seguridad Ciudadana y Tránsito municipal, apoyaron a algunos automovilistas que quedaron varados en medio del agua, además de trasladar a usuarios del transporte público a lugares seguros.</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A las zonas afectadas acudió la presidenta municipal Azucena Cisneros Coss, quien supervisó los trabajos de desazolve, de limpieza y se comprometió apoyar a las personas que resultaron afectadas y así como trasladar sus vehículos que quedaron bajo el agua.</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“Fue muchísima el agua que bajó, son dos vecinos que se quedaron varados y que los vamos llevar a sus domicilios, avisarles a los vecinos que la Vía Morelos ya está liberada, aunque fue una gran tormenta </w:t>
      </w:r>
      <w:proofErr w:type="spellStart"/>
      <w:r w:rsidRPr="008F084C">
        <w:rPr>
          <w:rFonts w:ascii="Arial" w:hAnsi="Arial" w:cs="Arial"/>
          <w:sz w:val="16"/>
          <w:szCs w:val="16"/>
        </w:rPr>
        <w:t>el</w:t>
      </w:r>
      <w:proofErr w:type="spellEnd"/>
      <w:r w:rsidRPr="008F084C">
        <w:rPr>
          <w:rFonts w:ascii="Arial" w:hAnsi="Arial" w:cs="Arial"/>
          <w:sz w:val="16"/>
          <w:szCs w:val="16"/>
        </w:rPr>
        <w:t xml:space="preserve"> </w:t>
      </w:r>
      <w:proofErr w:type="spellStart"/>
      <w:r w:rsidRPr="008F084C">
        <w:rPr>
          <w:rFonts w:ascii="Arial" w:hAnsi="Arial" w:cs="Arial"/>
          <w:sz w:val="16"/>
          <w:szCs w:val="16"/>
        </w:rPr>
        <w:t>el</w:t>
      </w:r>
      <w:proofErr w:type="spellEnd"/>
      <w:r w:rsidRPr="008F084C">
        <w:rPr>
          <w:rFonts w:ascii="Arial" w:hAnsi="Arial" w:cs="Arial"/>
          <w:sz w:val="16"/>
          <w:szCs w:val="16"/>
        </w:rPr>
        <w:t xml:space="preserve"> nobel dela agua baja en tiempo record, ya todo está totalmente normalizado y ahorita estamos procediendo lo que es la limpieza”, dijo.</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Aseguró que los niveles de agua baja en lento tiempo por los trabajos de limpieza que lleva a cabo permanentemente.</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El servicio del </w:t>
      </w:r>
      <w:proofErr w:type="spellStart"/>
      <w:r w:rsidRPr="008F084C">
        <w:rPr>
          <w:rFonts w:ascii="Arial" w:hAnsi="Arial" w:cs="Arial"/>
          <w:sz w:val="16"/>
          <w:szCs w:val="16"/>
        </w:rPr>
        <w:t>Mexibús</w:t>
      </w:r>
      <w:proofErr w:type="spellEnd"/>
      <w:r w:rsidRPr="008F084C">
        <w:rPr>
          <w:rFonts w:ascii="Arial" w:hAnsi="Arial" w:cs="Arial"/>
          <w:sz w:val="16"/>
          <w:szCs w:val="16"/>
        </w:rPr>
        <w:t xml:space="preserve"> de la Línea 4 fue suspendido momentáneamente y realizó circuito solo de </w:t>
      </w:r>
      <w:proofErr w:type="spellStart"/>
      <w:r w:rsidRPr="008F084C">
        <w:rPr>
          <w:rFonts w:ascii="Arial" w:hAnsi="Arial" w:cs="Arial"/>
          <w:sz w:val="16"/>
          <w:szCs w:val="16"/>
        </w:rPr>
        <w:t>UMB</w:t>
      </w:r>
      <w:proofErr w:type="spellEnd"/>
      <w:r w:rsidRPr="008F084C">
        <w:rPr>
          <w:rFonts w:ascii="Arial" w:hAnsi="Arial" w:cs="Arial"/>
          <w:sz w:val="16"/>
          <w:szCs w:val="16"/>
        </w:rPr>
        <w:t>-Nuevo Laredo.</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El gobierno de Ecatepec exhorta a la población a no tirar basura en la vía pública.</w:t>
      </w:r>
    </w:p>
    <w:p w:rsidR="00DE1B53" w:rsidRPr="008F084C" w:rsidRDefault="00DE1B53" w:rsidP="008F084C">
      <w:pPr>
        <w:pBdr>
          <w:bottom w:val="single" w:sz="6" w:space="1" w:color="auto"/>
        </w:pBd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Anuncia Huixquilucan repavimentación de avenida principal en Santiago </w:t>
      </w:r>
      <w:proofErr w:type="spellStart"/>
      <w:r w:rsidRPr="008F084C">
        <w:rPr>
          <w:rFonts w:ascii="Arial" w:hAnsi="Arial" w:cs="Arial"/>
          <w:sz w:val="16"/>
          <w:szCs w:val="16"/>
        </w:rPr>
        <w:t>Yancuitlalpan</w:t>
      </w:r>
      <w:proofErr w:type="spellEnd"/>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p>
    <w:p w:rsidR="008F084C" w:rsidRPr="008F084C" w:rsidRDefault="008F084C" w:rsidP="008F084C">
      <w:pPr>
        <w:spacing w:after="0" w:line="240" w:lineRule="auto"/>
        <w:rPr>
          <w:rFonts w:ascii="Arial" w:hAnsi="Arial" w:cs="Arial"/>
          <w:sz w:val="16"/>
          <w:szCs w:val="16"/>
        </w:rPr>
      </w:pPr>
      <w:r w:rsidRPr="008F084C">
        <w:rPr>
          <w:rFonts w:ascii="Arial" w:hAnsi="Arial" w:cs="Arial"/>
          <w:sz w:val="16"/>
          <w:szCs w:val="16"/>
        </w:rPr>
        <w:t>Alberto Moreno</w:t>
      </w:r>
    </w:p>
    <w:p w:rsidR="00DE1B53" w:rsidRPr="008F084C" w:rsidRDefault="008F084C" w:rsidP="008F084C">
      <w:pPr>
        <w:spacing w:after="0" w:line="240" w:lineRule="auto"/>
        <w:rPr>
          <w:rFonts w:ascii="Arial" w:hAnsi="Arial" w:cs="Arial"/>
          <w:sz w:val="16"/>
          <w:szCs w:val="16"/>
        </w:rPr>
      </w:pPr>
      <w:r w:rsidRPr="008F084C">
        <w:rPr>
          <w:rFonts w:ascii="Arial" w:hAnsi="Arial" w:cs="Arial"/>
          <w:sz w:val="16"/>
          <w:szCs w:val="16"/>
        </w:rPr>
        <w:t xml:space="preserve">Valle de México-. </w:t>
      </w:r>
      <w:r w:rsidR="00DE1B53" w:rsidRPr="008F084C">
        <w:rPr>
          <w:rFonts w:ascii="Arial" w:hAnsi="Arial" w:cs="Arial"/>
          <w:sz w:val="16"/>
          <w:szCs w:val="16"/>
        </w:rPr>
        <w:t xml:space="preserve">Al visitar la comunidad de Santiago </w:t>
      </w:r>
      <w:proofErr w:type="spellStart"/>
      <w:r w:rsidR="00DE1B53" w:rsidRPr="008F084C">
        <w:rPr>
          <w:rFonts w:ascii="Arial" w:hAnsi="Arial" w:cs="Arial"/>
          <w:sz w:val="16"/>
          <w:szCs w:val="16"/>
        </w:rPr>
        <w:t>Yancuitlalpan</w:t>
      </w:r>
      <w:proofErr w:type="spellEnd"/>
      <w:r w:rsidR="00DE1B53" w:rsidRPr="008F084C">
        <w:rPr>
          <w:rFonts w:ascii="Arial" w:hAnsi="Arial" w:cs="Arial"/>
          <w:sz w:val="16"/>
          <w:szCs w:val="16"/>
        </w:rPr>
        <w:t>, la presidenta municipal, Romina Contreras, informó que, en los próximos días, se repavimentarán con concreto hidráulico más de seis mil metros cuadrados de la avenida 5 de mayo.</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En el recorrido a pie con el programa “Huixquilucan Contigo 24/7”, se supervisaron diversos servicios públicos como el balizamiento de guarniciones, poda de árboles, limpieza de cunetas, rehabilitación de luminarias y topes, entre otros.</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Huixquilucan, </w:t>
      </w:r>
      <w:proofErr w:type="spellStart"/>
      <w:proofErr w:type="gramStart"/>
      <w:r w:rsidRPr="008F084C">
        <w:rPr>
          <w:rFonts w:ascii="Arial" w:hAnsi="Arial" w:cs="Arial"/>
          <w:sz w:val="16"/>
          <w:szCs w:val="16"/>
        </w:rPr>
        <w:t>Méx</w:t>
      </w:r>
      <w:proofErr w:type="spellEnd"/>
      <w:r w:rsidRPr="008F084C">
        <w:rPr>
          <w:rFonts w:ascii="Arial" w:hAnsi="Arial" w:cs="Arial"/>
          <w:sz w:val="16"/>
          <w:szCs w:val="16"/>
        </w:rPr>
        <w:t>.-</w:t>
      </w:r>
      <w:proofErr w:type="gramEnd"/>
      <w:r w:rsidRPr="008F084C">
        <w:rPr>
          <w:rFonts w:ascii="Arial" w:hAnsi="Arial" w:cs="Arial"/>
          <w:sz w:val="16"/>
          <w:szCs w:val="16"/>
        </w:rPr>
        <w:t xml:space="preserve"> Al recorrer la comunidad de Santiago </w:t>
      </w:r>
      <w:proofErr w:type="spellStart"/>
      <w:r w:rsidRPr="008F084C">
        <w:rPr>
          <w:rFonts w:ascii="Arial" w:hAnsi="Arial" w:cs="Arial"/>
          <w:sz w:val="16"/>
          <w:szCs w:val="16"/>
        </w:rPr>
        <w:t>Yancuitlalpan</w:t>
      </w:r>
      <w:proofErr w:type="spellEnd"/>
      <w:r w:rsidRPr="008F084C">
        <w:rPr>
          <w:rFonts w:ascii="Arial" w:hAnsi="Arial" w:cs="Arial"/>
          <w:sz w:val="16"/>
          <w:szCs w:val="16"/>
        </w:rPr>
        <w:t xml:space="preserve"> con el programa “Huixquilucan Contigo 24/7”, el gobierno municipal dio inicio a la repavimentación con concreto hidráulico de la avenida 5 de mayo, una de las vialidades más transitadas de esta localidad y que responde a las solicitudes de la población para mejorar el tránsito vehicular y peatonal.</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Durante la jornada 182 de “Huixquilucan Contigo 24/7”, la presidenta municipal, Romina Contreras Carrasco, informó que esta obra consistirá en la sustitución de concreto asfáltico por hidráulico de más de seis mil metros cuadrados de la avenida 5 de mayo, además de que se realizarán trabajos complementarios como el balizamiento de banquetas y topes, con el objetivo de contar con vialidades de calidad que resistan las temporadas de lluvias y reduzcan los tiempos de traslado.</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“Les quiero anunciar que se va a repavimentar la avenida 5 de mayo, vamos a migrar con concreto hidráulico, entonces, estamos aquí presentes para escucharlos”, apuntó la presidenta municipal.</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Asimismo, la directora general de Infraestructura y Edificación de Huixquilucan, Jessica Nabil Castillo Martínez, exhortó a la población que vive en la zona a respetar los cierres viales programados, las rutas alternas y, de manera especial, los tiempos necesarios para el correcto fraguado y secado del concreto hidráulico, lo cual evitará afectaciones técnicas y asegurará una adecuada vida útil para esta importante arteria vial.</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A la par de este anuncio de la nueva obra pública, la población reconoció los trabajos que ha llevado a cabo el Gobierno de Huixquilucan en esta comunidad, tales como la repavimentación del Camino a Santiago </w:t>
      </w:r>
      <w:proofErr w:type="spellStart"/>
      <w:r w:rsidRPr="008F084C">
        <w:rPr>
          <w:rFonts w:ascii="Arial" w:hAnsi="Arial" w:cs="Arial"/>
          <w:sz w:val="16"/>
          <w:szCs w:val="16"/>
        </w:rPr>
        <w:t>Yancuitlalpan</w:t>
      </w:r>
      <w:proofErr w:type="spellEnd"/>
      <w:r w:rsidRPr="008F084C">
        <w:rPr>
          <w:rFonts w:ascii="Arial" w:hAnsi="Arial" w:cs="Arial"/>
          <w:sz w:val="16"/>
          <w:szCs w:val="16"/>
        </w:rPr>
        <w:t>, donación de ollas de concreto para el bacheo en diversas calles, construcción y reparación de drenaje en el paraje el Zopilote, limpieza de cunetas, retiro de tierra; además, a finales de este 2026, se concluirán los trabajos de colocación de drenaje en la calle 12 de diciembre, que beneficiará a  cientos de habitantes.</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Asimismo, en este recorrido a pie de “Huixquilucan Contigo 24/7”, se supervisaron diversos servicios públicos como el balizamiento de guarniciones, zonas escolares, pasos peatonales, sentidos de circulación, topes en las avenidas y calles de la comunidad.</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 xml:space="preserve">También, se realizó la poda de árboles, limpieza de cunetas en las carreteras Santiago </w:t>
      </w:r>
      <w:proofErr w:type="spellStart"/>
      <w:r w:rsidRPr="008F084C">
        <w:rPr>
          <w:rFonts w:ascii="Arial" w:hAnsi="Arial" w:cs="Arial"/>
          <w:sz w:val="16"/>
          <w:szCs w:val="16"/>
        </w:rPr>
        <w:t>Yancuitlalpan</w:t>
      </w:r>
      <w:proofErr w:type="spellEnd"/>
      <w:r w:rsidRPr="008F084C">
        <w:rPr>
          <w:rFonts w:ascii="Arial" w:hAnsi="Arial" w:cs="Arial"/>
          <w:sz w:val="16"/>
          <w:szCs w:val="16"/>
        </w:rPr>
        <w:t xml:space="preserve">-San Ramón y Santiago </w:t>
      </w:r>
      <w:proofErr w:type="spellStart"/>
      <w:r w:rsidRPr="008F084C">
        <w:rPr>
          <w:rFonts w:ascii="Arial" w:hAnsi="Arial" w:cs="Arial"/>
          <w:sz w:val="16"/>
          <w:szCs w:val="16"/>
        </w:rPr>
        <w:t>Yancuitlalpan</w:t>
      </w:r>
      <w:proofErr w:type="spellEnd"/>
      <w:r w:rsidRPr="008F084C">
        <w:rPr>
          <w:rFonts w:ascii="Arial" w:hAnsi="Arial" w:cs="Arial"/>
          <w:sz w:val="16"/>
          <w:szCs w:val="16"/>
        </w:rPr>
        <w:t>-Jesús del Monte, rehabilitación de luminarias y topes, entre otros.</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Para atender a los adultos mayores, el Sistema Municipal DIF Huixquilucan entregó apoyos funcionales, entre ellos bastones y sillas de ruedas, con el fin de mejorar la calidad de vida y autonomía; y las familias más vulnerables recibieron apoyos alimenticios para ayudar a la economía en casa.</w:t>
      </w:r>
    </w:p>
    <w:p w:rsidR="00DE1B53" w:rsidRPr="008F084C" w:rsidRDefault="00DE1B53" w:rsidP="008F084C">
      <w:pPr>
        <w:spacing w:after="0" w:line="240" w:lineRule="auto"/>
        <w:rPr>
          <w:rFonts w:ascii="Arial" w:hAnsi="Arial" w:cs="Arial"/>
          <w:sz w:val="16"/>
          <w:szCs w:val="16"/>
        </w:rPr>
      </w:pPr>
    </w:p>
    <w:p w:rsidR="00DE1B53" w:rsidRPr="008F084C" w:rsidRDefault="00DE1B53" w:rsidP="008F084C">
      <w:pPr>
        <w:spacing w:after="0" w:line="240" w:lineRule="auto"/>
        <w:rPr>
          <w:rFonts w:ascii="Arial" w:hAnsi="Arial" w:cs="Arial"/>
          <w:sz w:val="16"/>
          <w:szCs w:val="16"/>
        </w:rPr>
      </w:pPr>
      <w:r w:rsidRPr="008F084C">
        <w:rPr>
          <w:rFonts w:ascii="Arial" w:hAnsi="Arial" w:cs="Arial"/>
          <w:sz w:val="16"/>
          <w:szCs w:val="16"/>
        </w:rPr>
        <w:t>Cabe recordar que, el Gobierno de Huixquilucan durante el 2025 sumó más de 217 kilómetros de avenidas y calles repavimentadas en todo el territorio, convirtiéndose en el municipio que más obra pública realiza en el Estado de México.</w:t>
      </w:r>
    </w:p>
    <w:p w:rsidR="00196454" w:rsidRPr="008F084C" w:rsidRDefault="00196454" w:rsidP="008F084C">
      <w:pPr>
        <w:pBdr>
          <w:bottom w:val="single" w:sz="6" w:space="1" w:color="auto"/>
        </w:pBdr>
        <w:spacing w:after="0" w:line="240" w:lineRule="auto"/>
        <w:rPr>
          <w:rFonts w:ascii="Arial" w:hAnsi="Arial" w:cs="Arial"/>
          <w:sz w:val="16"/>
          <w:szCs w:val="16"/>
        </w:rPr>
      </w:pPr>
    </w:p>
    <w:p w:rsidR="00196454" w:rsidRPr="008F084C" w:rsidRDefault="00196454" w:rsidP="008F084C">
      <w:pPr>
        <w:spacing w:after="0" w:line="240" w:lineRule="auto"/>
        <w:rPr>
          <w:rFonts w:ascii="Arial" w:hAnsi="Arial" w:cs="Arial"/>
          <w:sz w:val="16"/>
          <w:szCs w:val="16"/>
        </w:rPr>
      </w:pPr>
    </w:p>
    <w:p w:rsidR="00196454" w:rsidRDefault="008F084C" w:rsidP="00DE1B53">
      <w:proofErr w:type="spellStart"/>
      <w:r w:rsidRPr="008F084C">
        <w:t>Gely</w:t>
      </w:r>
      <w:proofErr w:type="spellEnd"/>
      <w:r w:rsidRPr="008F084C">
        <w:t xml:space="preserve"> </w:t>
      </w:r>
      <w:proofErr w:type="spellStart"/>
      <w:r w:rsidRPr="008F084C">
        <w:t>Zuppa</w:t>
      </w:r>
      <w:proofErr w:type="spellEnd"/>
      <w:r w:rsidRPr="008F084C">
        <w:t xml:space="preserve"> evoca el “Día de los Niños Héroes; en el Día Municipal de la Juventud</w:t>
      </w:r>
    </w:p>
    <w:p w:rsidR="008F084C" w:rsidRDefault="008F084C" w:rsidP="00DE1B53"/>
    <w:p w:rsidR="008F084C" w:rsidRDefault="008F084C" w:rsidP="00DE1B53"/>
    <w:p w:rsidR="008F084C" w:rsidRDefault="008F084C" w:rsidP="008F084C">
      <w:r>
        <w:t xml:space="preserve">Tepotzotlán, </w:t>
      </w:r>
      <w:proofErr w:type="spellStart"/>
      <w:proofErr w:type="gramStart"/>
      <w:r>
        <w:t>Méx</w:t>
      </w:r>
      <w:proofErr w:type="spellEnd"/>
      <w:r>
        <w:t>.-</w:t>
      </w:r>
      <w:proofErr w:type="gramEnd"/>
      <w:r>
        <w:t xml:space="preserve"> La Presidenta Municipal de Tepotzotlán, María de los Ángeles </w:t>
      </w:r>
      <w:proofErr w:type="spellStart"/>
      <w:r>
        <w:t>Zuppa</w:t>
      </w:r>
      <w:proofErr w:type="spellEnd"/>
      <w:r>
        <w:t xml:space="preserve"> Villegas, conmemoró el 179 aniversario de la Gesta Heroica de los Niños Héroes de Chapultepec y el Día Municipal de la Juventud, en una ceremonia que contó con el acompañamiento de la subsecretaria de Gobierno, así como de integrantes del Cabildo, autoridades municipales, instituciones educativas y ciudadanía.</w:t>
      </w:r>
    </w:p>
    <w:p w:rsidR="008F084C" w:rsidRDefault="008F084C" w:rsidP="008F084C"/>
    <w:p w:rsidR="008F084C" w:rsidRDefault="008F084C" w:rsidP="008F084C">
      <w:r>
        <w:t>Durante el acto cívico se rindieron honores a Juan de la Barrera, Juan Escutia, Agustín Melgar, Fernando Montes de Oca, Vicente Suárez y Francisco Márquez, jóvenes cadetes que defendieron al país durante la intervención estadounidense de 1847 y cuyo legado permanece como ejemplo de valor, lealtad y amor a México.</w:t>
      </w:r>
    </w:p>
    <w:p w:rsidR="008F084C" w:rsidRDefault="008F084C" w:rsidP="008F084C"/>
    <w:p w:rsidR="008F084C" w:rsidRDefault="008F084C" w:rsidP="008F084C">
      <w:r>
        <w:t>“La valentía no tiene edad ni tamaño, solo tiene corazón. Hoy rendimos honores, con amor y respeto, a la memoria de los Niños Héroes de Chapultepec. Que sus nombres permanezcan en las nuevas generaciones y nos recuerden siempre el valor de amar y defender a nuestra patria”, expresó la alcaldesa.</w:t>
      </w:r>
    </w:p>
    <w:p w:rsidR="008F084C" w:rsidRDefault="008F084C" w:rsidP="008F084C"/>
    <w:p w:rsidR="008F084C" w:rsidRDefault="008F084C" w:rsidP="008F084C">
      <w:r>
        <w:lastRenderedPageBreak/>
        <w:t xml:space="preserve">María de los Ángeles </w:t>
      </w:r>
      <w:proofErr w:type="spellStart"/>
      <w:r>
        <w:t>Zuppa</w:t>
      </w:r>
      <w:proofErr w:type="spellEnd"/>
      <w:r>
        <w:t xml:space="preserve"> Villegas destacó que esta fecha también invita a reconocer a las niñas, niños y jóvenes que, mediante el estudio, el deporte, la cultura, las artes y su participación social, contribuyen diariamente al desarrollo del municipio.</w:t>
      </w:r>
    </w:p>
    <w:p w:rsidR="008F084C" w:rsidRDefault="008F084C" w:rsidP="008F084C"/>
    <w:p w:rsidR="008F084C" w:rsidRDefault="008F084C" w:rsidP="008F084C">
      <w:r>
        <w:t>“Para mí, las niñas, los niños y los jóvenes de hoy son los héroes de Tepotzotlán. Con sus sueños, sus ideas y su talento nos recuerdan para quiénes estamos trabajando y por quiénes tenemos que hacer bien nuestro trabajo”, afirmó.</w:t>
      </w:r>
    </w:p>
    <w:p w:rsidR="008F084C" w:rsidRDefault="008F084C" w:rsidP="008F084C"/>
    <w:p w:rsidR="008F084C" w:rsidRDefault="008F084C" w:rsidP="008F084C">
      <w:r>
        <w:t>La presidenta municipal señaló que su administración impulsa acciones en materia de educación, seguridad, alimentación y salud, además de fortalecer espacios y actividades que ofrecen a las nuevas generaciones oportunidades para desarrollar sus capacidades.</w:t>
      </w:r>
    </w:p>
    <w:p w:rsidR="008F084C" w:rsidRDefault="008F084C" w:rsidP="008F084C"/>
    <w:p w:rsidR="008F084C" w:rsidRDefault="008F084C" w:rsidP="008F084C">
      <w:r>
        <w:t>“Cada peso que destinamos a ustedes fortalece el presente y construye el futuro de Tepotzotlán. Por eso los invito a seguir estudiando y preparándose, para que sumen a nuestro municipio y sean personas que aporten positivamente a su comunidad”, agregó.</w:t>
      </w:r>
    </w:p>
    <w:p w:rsidR="008F084C" w:rsidRDefault="008F084C" w:rsidP="008F084C"/>
    <w:p w:rsidR="008F084C" w:rsidRDefault="008F084C" w:rsidP="008F084C">
      <w:r>
        <w:t xml:space="preserve">La ceremonia tuvo un significado especial debido a que el 13 de septiembre fue instituido como Día Municipal de la Juventud por el C. Ángel </w:t>
      </w:r>
      <w:proofErr w:type="spellStart"/>
      <w:r>
        <w:t>Zuppa</w:t>
      </w:r>
      <w:proofErr w:type="spellEnd"/>
      <w:r>
        <w:t xml:space="preserve"> Núñez, padre de la alcaldesa, con el propósito de reconocer el valor, la responsabilidad y el potencial de las nuevas generaciones.</w:t>
      </w:r>
    </w:p>
    <w:p w:rsidR="008F084C" w:rsidRDefault="008F084C" w:rsidP="008F084C"/>
    <w:p w:rsidR="008F084C" w:rsidRDefault="008F084C" w:rsidP="008F084C">
      <w:r>
        <w:t xml:space="preserve">“Hoy hago mía la visión de mi padre: esta fecha también pertenece a la juventud de Tepotzotlán. Si aquellos jóvenes ocupan un lugar en nuestra historia por lo que hicieron por México, ustedes también pueden dejar huella en la historia de nuestro municipio”, subrayó </w:t>
      </w:r>
      <w:proofErr w:type="spellStart"/>
      <w:r>
        <w:t>Zuppa</w:t>
      </w:r>
      <w:proofErr w:type="spellEnd"/>
      <w:r>
        <w:t xml:space="preserve"> Villegas.</w:t>
      </w:r>
    </w:p>
    <w:p w:rsidR="008F084C" w:rsidRDefault="008F084C" w:rsidP="008F084C"/>
    <w:p w:rsidR="008F084C" w:rsidRDefault="008F084C" w:rsidP="008F084C">
      <w:r>
        <w:t>En representación de las juventudes, Alexandra Valentina Ávila Morales dirigió un mensaje en el que llamó a las y los jóvenes a confiar en sus capacidades, participar activamente y contribuir a la construcción del municipio que desean.</w:t>
      </w:r>
    </w:p>
    <w:p w:rsidR="008F084C" w:rsidRDefault="008F084C" w:rsidP="008F084C"/>
    <w:p w:rsidR="008F084C" w:rsidRDefault="008F084C" w:rsidP="008F084C">
      <w:r>
        <w:t>Durante su intervención, destacó que ser joven en Tepotzotlán representa un orgullo y recordó que las juventudes no solamente son el futuro, sino el presente activo de la sociedad. Asimismo, agradeció a la presidenta municipal por implementar políticas públicas y generar espacios en los que este sector de la población se siente escuchado, visibilizado y respaldado.</w:t>
      </w:r>
    </w:p>
    <w:p w:rsidR="008F084C" w:rsidRDefault="008F084C" w:rsidP="008F084C"/>
    <w:p w:rsidR="008F084C" w:rsidRDefault="008F084C" w:rsidP="008F084C">
      <w:r>
        <w:t>La conmemoración contó con la participación de planteles educativos, el Sistema Municipal DIF, Seguridad Pública, Protección Civil, Cruz Ámbar, el Ballet Folklórico, los Jóvenes Cantores de Tepotzotlán y jóvenes destacados del municipio.</w:t>
      </w:r>
    </w:p>
    <w:p w:rsidR="008F084C" w:rsidRDefault="008F084C" w:rsidP="008F084C"/>
    <w:p w:rsidR="008F084C" w:rsidRDefault="008F084C" w:rsidP="008F084C">
      <w:r>
        <w:t>Finalmente, la presidenta municipal exhortó a las nuevas generaciones a representar con orgullo a Tepotzotlán y a participar en la transformación de su comunidad.</w:t>
      </w:r>
    </w:p>
    <w:p w:rsidR="008F084C" w:rsidRDefault="008F084C" w:rsidP="008F084C"/>
    <w:p w:rsidR="008F084C" w:rsidRDefault="008F084C" w:rsidP="008F084C">
      <w:r>
        <w:t>“Háganlo con responsabilidad, valor, convicción y compromiso, pero, sobre todo, con espíritu de Amor y Servicio por nuestro querido Tepotzotlán. ¡Que vivan los Niños Héroes!”, concluyó.</w:t>
      </w:r>
    </w:p>
    <w:p w:rsidR="008F084C" w:rsidRDefault="008F084C" w:rsidP="008F084C">
      <w:pPr>
        <w:pBdr>
          <w:bottom w:val="single" w:sz="6" w:space="1" w:color="auto"/>
        </w:pBdr>
      </w:pPr>
    </w:p>
    <w:p w:rsidR="008F084C" w:rsidRDefault="008F084C" w:rsidP="008F084C">
      <w:bookmarkStart w:id="0" w:name="_GoBack"/>
      <w:bookmarkEnd w:id="0"/>
    </w:p>
    <w:sectPr w:rsidR="008F084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B53"/>
    <w:rsid w:val="00196454"/>
    <w:rsid w:val="008F084C"/>
    <w:rsid w:val="00D34293"/>
    <w:rsid w:val="00DE1B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B216B"/>
  <w15:chartTrackingRefBased/>
  <w15:docId w15:val="{5ECB4484-9944-4F6D-ABE7-1C94CC530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3569</Words>
  <Characters>19634</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2026-09-15T20:55:00Z</dcterms:created>
  <dcterms:modified xsi:type="dcterms:W3CDTF">2026-09-15T20:55:00Z</dcterms:modified>
</cp:coreProperties>
</file>